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"/>
        <w:ind w:left="0" w:right="0"/>
      </w:pPr>
    </w:p>
    <w:p>
      <w:pPr>
        <w:autoSpaceDN w:val="0"/>
        <w:autoSpaceDE w:val="0"/>
        <w:widowControl/>
        <w:spacing w:line="226" w:lineRule="exact" w:before="270" w:after="0"/>
        <w:ind w:left="0" w:right="4464" w:firstLine="12"/>
        <w:jc w:val="left"/>
      </w:pPr>
      <w:r>
        <w:rPr>
          <w:rFonts w:ascii="LMSans10" w:hAnsi="LMSans10" w:eastAsia="LMSans10"/>
          <w:b/>
          <w:i w:val="0"/>
          <w:color w:val="000000"/>
          <w:sz w:val="50"/>
        </w:rPr>
        <w:t xml:space="preserve">Shadulla Shaikh </w:t>
      </w:r>
      <w:r>
        <w:br/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AI’s Kalsekar Technical Campus, Navi Mumbai</w:t>
      </w:r>
    </w:p>
    <w:p>
      <w:pPr>
        <w:autoSpaceDN w:val="0"/>
        <w:autoSpaceDE w:val="0"/>
        <w:widowControl/>
        <w:spacing w:line="218" w:lineRule="exact" w:before="3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Navi Mumbai, Taloja - 410208, Maharashtra, India</w:t>
      </w:r>
    </w:p>
    <w:p>
      <w:pPr>
        <w:autoSpaceDN w:val="0"/>
        <w:tabs>
          <w:tab w:pos="2648" w:val="left"/>
        </w:tabs>
        <w:autoSpaceDE w:val="0"/>
        <w:widowControl/>
        <w:spacing w:line="218" w:lineRule="exact" w:before="52" w:after="28"/>
        <w:ind w:left="27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+91-9833755209 </w:t>
      </w: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9" w:history="1">
          <w:r>
            <w:rPr>
              <w:rStyle w:val="Hyperlink"/>
            </w:rPr>
            <w:t>sshadulla22@gmail.com</w:t>
          </w:r>
        </w:hyperlink>
      </w:r>
    </w:p>
    <w:p>
      <w:pPr>
        <w:sectPr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284" w:val="left"/>
        </w:tabs>
        <w:autoSpaceDE w:val="0"/>
        <w:widowControl/>
        <w:spacing w:line="350" w:lineRule="exact" w:before="0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0" w:history="1">
          <w:r>
            <w:rPr>
              <w:rStyle w:val="Hyperlink"/>
            </w:rPr>
            <w:t xml:space="preserve">https://www.linkedin.com/in/shadulla-shaikh-2a3354231/ </w:t>
          </w:r>
        </w:hyperlink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Expe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r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ience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468"/>
        <w:ind w:left="98" w:right="0" w:firstLine="0"/>
        <w:jc w:val="left"/>
      </w:pPr>
      <w:r>
        <w:rPr>
          <w:rFonts w:ascii="TeXGyrePagella" w:hAnsi="TeXGyrePagella" w:eastAsia="TeXGyrePagella"/>
          <w:b w:val="0"/>
          <w:i w:val="0"/>
          <w:color w:val="000000"/>
          <w:sz w:val="22"/>
        </w:rPr>
        <w:t>•</w:t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1" w:history="1">
          <w:r>
            <w:rPr>
              <w:rStyle w:val="Hyperlink"/>
            </w:rPr>
            <w:t>https://github.com/sshadulla22</w:t>
          </w:r>
        </w:hyperlink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94" w:after="0"/>
        <w:ind w:left="6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Aug 2023 – Nov 2023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Envee Wheeels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&amp; Graphic Designer – Remote</w:t>
      </w:r>
    </w:p>
    <w:p>
      <w:pPr>
        <w:autoSpaceDN w:val="0"/>
        <w:autoSpaceDE w:val="0"/>
        <w:widowControl/>
        <w:spacing w:line="272" w:lineRule="exact" w:before="56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Developed and deployed a company website to establish an online presence and enable bike booking for the launch of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BULL 007, utilizing cPanel for file management.</w:t>
      </w:r>
    </w:p>
    <w:p>
      <w:pPr>
        <w:autoSpaceDN w:val="0"/>
        <w:autoSpaceDE w:val="0"/>
        <w:widowControl/>
        <w:spacing w:line="218" w:lineRule="exact" w:before="8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Managed Instagram, Facebook, LinkedIn, and X, creating content to boost brand visibility.</w:t>
      </w:r>
    </w:p>
    <w:p>
      <w:pPr>
        <w:autoSpaceDN w:val="0"/>
        <w:autoSpaceDE w:val="0"/>
        <w:widowControl/>
        <w:spacing w:line="218" w:lineRule="exact" w:before="108" w:after="0"/>
        <w:ind w:left="198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Tech Stack: Frontend, SQL, cPanel, Node.js, Figma, Canva</w:t>
      </w:r>
    </w:p>
    <w:p>
      <w:pPr>
        <w:autoSpaceDN w:val="0"/>
        <w:autoSpaceDE w:val="0"/>
        <w:widowControl/>
        <w:spacing w:line="198" w:lineRule="exact" w:before="122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0"/>
        </w:rPr>
        <w:hyperlink r:id="rId12" w:history="1">
          <w:r>
            <w:rPr>
              <w:rStyle w:val="Hyperlink"/>
            </w:rPr>
            <w:t>Deployed Link</w:t>
          </w:r>
        </w:hyperlink>
      </w:r>
      <w:r>
        <w:rPr>
          <w:rFonts w:ascii="LMSans10" w:hAnsi="LMSans10" w:eastAsia="LMSans10"/>
          <w:b w:val="0"/>
          <w:i w:val="0"/>
          <w:color w:val="000000"/>
          <w:sz w:val="20"/>
        </w:rPr>
        <w:hyperlink r:id="rId12" w:history="1">
          <w:r>
            <w:rPr>
              <w:rStyle w:val="Hyperlink"/>
            </w:rPr>
            <w:t>: https://envee-intern.netlify.app/</w:t>
          </w:r>
        </w:hyperlink>
      </w:r>
    </w:p>
    <w:p>
      <w:pPr>
        <w:autoSpaceDN w:val="0"/>
        <w:autoSpaceDE w:val="0"/>
        <w:widowControl/>
        <w:spacing w:line="218" w:lineRule="exact" w:before="206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2.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Apr 2024 – Sept 2024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SoftDigits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– Remote</w:t>
      </w:r>
    </w:p>
    <w:p>
      <w:pPr>
        <w:autoSpaceDN w:val="0"/>
        <w:autoSpaceDE w:val="0"/>
        <w:widowControl/>
        <w:spacing w:line="270" w:lineRule="exact" w:before="5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Developed and deployed a website</w:t>
      </w:r>
      <w:r>
        <w:rPr>
          <w:rFonts w:ascii="LMSans10" w:hAnsi="LMSans10" w:eastAsia="LMSans10"/>
          <w:b w:val="0"/>
          <w:i/>
          <w:color w:val="0000FF"/>
          <w:sz w:val="22"/>
        </w:rPr>
        <w:hyperlink r:id="rId13" w:history="1">
          <w:r>
            <w:rPr>
              <w:rStyle w:val="Hyperlink"/>
            </w:rPr>
            <w:t xml:space="preserve"> startupmela.in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 xml:space="preserve"> for SoftDigits, creating a user-friendly interface to showcase 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>startup-related resources and opportunities.</w:t>
          </w:r>
        </w:hyperlink>
      </w:r>
    </w:p>
    <w:p>
      <w:pPr>
        <w:autoSpaceDN w:val="0"/>
        <w:autoSpaceDE w:val="0"/>
        <w:widowControl/>
        <w:spacing w:line="218" w:lineRule="exact" w:before="90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Optimized for performance and SEO to increase visibility and accessibility.</w:t>
      </w:r>
    </w:p>
    <w:p>
      <w:pPr>
        <w:autoSpaceDN w:val="0"/>
        <w:tabs>
          <w:tab w:pos="198" w:val="left"/>
        </w:tabs>
        <w:autoSpaceDE w:val="0"/>
        <w:widowControl/>
        <w:spacing w:line="334" w:lineRule="exact" w:before="0" w:after="76"/>
        <w:ind w:left="12" w:right="2592" w:firstLine="0"/>
        <w:jc w:val="left"/>
      </w:pP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Tech Stack: HTML, CSS, JavaScript, SQL, and Hostinger for deployment and hosting. 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Key Projects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384" w:val="left"/>
        </w:tabs>
        <w:autoSpaceDE w:val="0"/>
        <w:widowControl/>
        <w:spacing w:line="218" w:lineRule="exact" w:before="40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1. </w:t>
      </w:r>
      <w:r>
        <w:rPr>
          <w:rFonts w:ascii="LMSans10" w:hAnsi="LMSans10" w:eastAsia="LMSans10"/>
          <w:b/>
          <w:i/>
          <w:color w:val="0000FF"/>
          <w:sz w:val="22"/>
        </w:rPr>
        <w:hyperlink r:id="rId14" w:history="1">
          <w:r>
            <w:rPr>
              <w:rStyle w:val="Hyperlink"/>
            </w:rPr>
            <w:t>MammoCare Software</w:t>
          </w:r>
        </w:hyperlink>
      </w:r>
    </w:p>
    <w:p>
      <w:pPr>
        <w:autoSpaceDN w:val="0"/>
        <w:autoSpaceDE w:val="0"/>
        <w:widowControl/>
        <w:spacing w:line="252" w:lineRule="exact" w:before="52" w:after="0"/>
        <w:ind w:left="12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hyperlink r:id="rId14" w:history="1">
          <w:r>
            <w:rPr>
              <w:rStyle w:val="Hyperlink"/>
            </w:rPr>
            <w:t>GitHub Repository: https://github.com/sshadulla22/MammoCare</w:t>
          </w:r>
        </w:hyperlink>
      </w:r>
      <w:r>
        <w:rPr>
          <w:rFonts w:ascii="LMMathItalic8" w:hAnsi="LMMathItalic8" w:eastAsia="LMMathItalic8"/>
          <w:b w:val="0"/>
          <w:i/>
          <w:color w:val="000000"/>
          <w:sz w:val="16"/>
        </w:rPr>
        <w:hyperlink r:id="rId14" w:history="1">
          <w:r>
            <w:rPr>
              <w:rStyle w:val="Hyperlink"/>
            </w:rPr>
            <w:t>V</w:t>
          </w:r>
        </w:hyperlink>
      </w:r>
      <w:r>
        <w:rPr>
          <w:rFonts w:ascii="LMRoman10" w:hAnsi="LMRoman10" w:eastAsia="LMRoman10"/>
          <w:b w:val="0"/>
          <w:i w:val="0"/>
          <w:color w:val="000000"/>
          <w:sz w:val="22"/>
        </w:rPr>
        <w:hyperlink r:id="rId14" w:history="1">
          <w:r>
            <w:rPr>
              <w:rStyle w:val="Hyperlink"/>
            </w:rPr>
            <w:t xml:space="preserve"> 3</w:t>
          </w:r>
        </w:hyperlink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128"/>
        <w:ind w:left="558" w:right="0" w:firstLine="117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July 2024 - Oct 2024 </w:t>
      </w:r>
      <w:r>
        <w:rPr>
          <w:rFonts w:ascii="LMSans10" w:hAnsi="LMSans10" w:eastAsia="LMSans10"/>
          <w:b w:val="0"/>
          <w:i/>
          <w:color w:val="000000"/>
          <w:sz w:val="22"/>
        </w:rPr>
        <w:t>AIKTC/AiCodex Hackathon Project</w:t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204" w:right="0" w:firstLine="0"/>
        <w:jc w:val="left"/>
      </w:pPr>
      <w:r>
        <w:rPr>
          <w:w w:val="98.4769734469327"/>
          <w:rFonts w:ascii="LMSans10" w:hAnsi="LMSans10" w:eastAsia="LMSans10"/>
          <w:b w:val="0"/>
          <w:i w:val="0"/>
          <w:color w:val="000000"/>
          <w:sz w:val="22"/>
        </w:rPr>
        <w:t xml:space="preserve">MammoCare – Mammogram Image Deblurring, Pectoral Removal, and Tumor Visualization; implemented deblurring,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pectoral muscle removal,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3D/4D tumor visualization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improving clarity by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40%</w:t>
      </w:r>
      <w:r>
        <w:rPr>
          <w:rFonts w:ascii="LMSans10" w:hAnsi="LMSans10" w:eastAsia="LMSans10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18" w:lineRule="exact" w:before="102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Integrated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Image Moderatioon AI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GPT-3.5 chatbot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for diagnostic assistance.</w:t>
      </w:r>
    </w:p>
    <w:p>
      <w:pPr>
        <w:autoSpaceDN w:val="0"/>
        <w:autoSpaceDE w:val="0"/>
        <w:widowControl/>
        <w:spacing w:line="220" w:lineRule="exact" w:before="106" w:after="0"/>
        <w:ind w:left="204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t>Technologies: Python &amp; libraire’s,Streamlit, HTML, CSS,</w:t>
      </w:r>
      <w:r>
        <w:rPr>
          <w:rFonts w:ascii="LMSans10" w:hAnsi="LMSans10" w:eastAsia="LMSans10"/>
          <w:b/>
          <w:i/>
          <w:color w:val="000000"/>
          <w:sz w:val="22"/>
        </w:rPr>
        <w:t xml:space="preserve"> aiXplain</w:t>
      </w:r>
    </w:p>
    <w:p>
      <w:pPr>
        <w:autoSpaceDN w:val="0"/>
        <w:autoSpaceDE w:val="0"/>
        <w:widowControl/>
        <w:spacing w:line="286" w:lineRule="exact" w:before="9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Technical &amp; Leadership Skills</w:t>
      </w:r>
    </w:p>
    <w:p>
      <w:pPr>
        <w:autoSpaceDN w:val="0"/>
        <w:autoSpaceDE w:val="0"/>
        <w:widowControl/>
        <w:spacing w:line="270" w:lineRule="exact" w:before="54" w:after="0"/>
        <w:ind w:left="0" w:right="4320" w:firstLine="12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Programming: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Python &amp; libraries, JavaScript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Web Development: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React.js, HTML, CSS, Bootstrap, Tailwind CSS </w:t>
      </w:r>
      <w:r>
        <w:rPr>
          <w:rFonts w:ascii="LMSans10" w:hAnsi="LMSans10" w:eastAsia="LMSans10"/>
          <w:b/>
          <w:i w:val="0"/>
          <w:color w:val="000000"/>
          <w:sz w:val="22"/>
        </w:rPr>
        <w:t>Database: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SQL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Design Tools: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Figma, Canva, Blender, UE5 (3D modeling)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Deployment: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Hostinger, GoDaddy (cPanel)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Leadership: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Team coordination, project planning, communication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Courses &amp; Certif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cation’s</w:t>
      </w:r>
    </w:p>
    <w:p>
      <w:pPr>
        <w:autoSpaceDN w:val="0"/>
        <w:autoSpaceDE w:val="0"/>
        <w:widowControl/>
        <w:spacing w:line="270" w:lineRule="exact" w:before="62" w:after="0"/>
        <w:ind w:left="92" w:right="216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 QSpider/JSpider/PSpider: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Web Technologies, React.js, Python, SQL, Mannual Testing </w:t>
      </w:r>
      <w:r>
        <w:rPr>
          <w:rFonts w:ascii="LMSans10" w:hAnsi="LMSans10" w:eastAsia="LMSans10"/>
          <w:b/>
          <w:i w:val="0"/>
          <w:color w:val="000000"/>
          <w:sz w:val="22"/>
        </w:rPr>
        <w:t>2. ExcelR: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Fundamentals of Full stack Development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Posit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ons of Responsibility</w:t>
      </w:r>
    </w:p>
    <w:p>
      <w:pPr>
        <w:autoSpaceDN w:val="0"/>
        <w:autoSpaceDE w:val="0"/>
        <w:widowControl/>
        <w:spacing w:line="218" w:lineRule="exact" w:before="142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Student Coordinator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(2024-25).</w:t>
      </w:r>
    </w:p>
    <w:p>
      <w:pPr>
        <w:autoSpaceDN w:val="0"/>
        <w:autoSpaceDE w:val="0"/>
        <w:widowControl/>
        <w:spacing w:line="270" w:lineRule="exact" w:before="2" w:after="0"/>
        <w:ind w:left="228" w:right="3168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Secretary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AIKTC School Of Engineering &amp; Technology (2023-24). </w:t>
      </w:r>
      <w:r>
        <w:rPr>
          <w:rFonts w:ascii="LMSans10" w:hAnsi="LMSans10" w:eastAsia="LMSans10"/>
          <w:b w:val="0"/>
          <w:i/>
          <w:color w:val="0000FF"/>
          <w:sz w:val="22"/>
        </w:rPr>
        <w:t>Student Head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(2023-24).</w:t>
      </w:r>
    </w:p>
    <w:p>
      <w:pPr>
        <w:autoSpaceDN w:val="0"/>
        <w:autoSpaceDE w:val="0"/>
        <w:widowControl/>
        <w:spacing w:line="218" w:lineRule="exact" w:before="54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Strategy Assistant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Google Developer Student Club, AIKTC (2022-23).</w:t>
      </w:r>
    </w:p>
    <w:p>
      <w:pPr>
        <w:autoSpaceDN w:val="0"/>
        <w:autoSpaceDE w:val="0"/>
        <w:widowControl/>
        <w:spacing w:line="288" w:lineRule="exact" w:before="64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Achievements/Awards</w:t>
      </w:r>
    </w:p>
    <w:p>
      <w:pPr>
        <w:autoSpaceDN w:val="0"/>
        <w:autoSpaceDE w:val="0"/>
        <w:widowControl/>
        <w:spacing w:line="270" w:lineRule="exact" w:before="90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>Secured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t xml:space="preserve"> 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1</w:t>
          </w:r>
        </w:hyperlink>
      </w:r>
      <w:r>
        <w:rPr>
          <w:rFonts w:ascii="LMSans8" w:hAnsi="LMSans8" w:eastAsia="LMSans8"/>
          <w:b w:val="0"/>
          <w:i/>
          <w:color w:val="0000FF"/>
          <w:sz w:val="16"/>
        </w:rPr>
        <w:hyperlink r:id="rId15" w:history="1">
          <w:r>
            <w:rPr>
              <w:rStyle w:val="Hyperlink"/>
            </w:rPr>
            <w:t>st</w:t>
          </w:r>
        </w:hyperlink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Rank out of 200+ teams</w:t>
          </w:r>
        </w:hyperlink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 in AiCodex</w:t>
      </w:r>
      <w:r>
        <w:rPr>
          <w:w w:val="98.1768868186257"/>
          <w:rFonts w:ascii="LMSans10" w:hAnsi="LMSans10" w:eastAsia="LMSans10"/>
          <w:b/>
          <w:i w:val="0"/>
          <w:color w:val="000000"/>
          <w:sz w:val="22"/>
        </w:rPr>
        <w:t xml:space="preserve"> Intercollegiate Hackathon</w:t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, sponsored by aixplain (US-based MNC)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and organized by M.H. Saboo Siddik College of Engineering, Mumbai (2024-25).</w:t>
      </w:r>
    </w:p>
    <w:p>
      <w:pPr>
        <w:autoSpaceDN w:val="0"/>
        <w:autoSpaceDE w:val="0"/>
        <w:widowControl/>
        <w:spacing w:line="286" w:lineRule="exact" w:before="82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Education</w:t>
      </w:r>
    </w:p>
    <w:p>
      <w:pPr>
        <w:autoSpaceDN w:val="0"/>
        <w:autoSpaceDE w:val="0"/>
        <w:widowControl/>
        <w:spacing w:line="218" w:lineRule="exact" w:before="106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Nov 2021 – June 2025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AI’s Kalsekar Technical Campus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Navi Mumbai</w:t>
      </w:r>
    </w:p>
    <w:p>
      <w:pPr>
        <w:autoSpaceDN w:val="0"/>
        <w:autoSpaceDE w:val="0"/>
        <w:widowControl/>
        <w:spacing w:line="218" w:lineRule="exact" w:before="10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Computer Science &amp; Engineering | CGPI – 7.82</w:t>
      </w:r>
    </w:p>
    <w:p>
      <w:pPr>
        <w:autoSpaceDN w:val="0"/>
        <w:autoSpaceDE w:val="0"/>
        <w:widowControl/>
        <w:spacing w:line="218" w:lineRule="exact" w:before="144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June 2020 – Apr 2021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M.H. Saboo Siddik College of Engineering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Mumbai</w:t>
      </w:r>
    </w:p>
    <w:p>
      <w:pPr>
        <w:autoSpaceDN w:val="0"/>
        <w:autoSpaceDE w:val="0"/>
        <w:widowControl/>
        <w:spacing w:line="218" w:lineRule="exact" w:before="110" w:after="0"/>
        <w:ind w:left="6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12th Board | Science | Marks – 74%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AMBAR QADRI</w:t>
      </w:r>
    </w:p>
    <w:p>
      <w:pPr>
        <w:autoSpaceDN w:val="0"/>
        <w:autoSpaceDE w:val="0"/>
        <w:widowControl/>
        <w:spacing w:line="245" w:lineRule="auto" w:before="480" w:after="189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General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organizing, managing, and successfully executing various events has set a remarkable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example of professionalism and teamwork. Your tireless efforts, innovative ideas,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bring students together have made a lasting impact on the council and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appreciate your outstanding contributions and commend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handle responsibilities with excellence and grace, ensuring the success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every initiative during your tenure.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Civil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DANISH KHAN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IMAN NAVDEKAR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SHADULLA SHAIKH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BSc-IT </w:t>
      </w:r>
      <w:r>
        <w:rPr>
          <w:rFonts w:ascii="PT Sans" w:hAnsi="PT Sans" w:eastAsia="PT Sans"/>
          <w:b/>
          <w:i w:val="0"/>
          <w:color w:val="9A6206"/>
          <w:sz w:val="33"/>
        </w:rPr>
        <w:t>Batch - 2022-25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WAQAR KACHHI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926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SHAHBAZ HAQUE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Advisor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p>
      <w:pPr>
        <w:sectPr>
          <w:pgSz w:w="11910" w:h="16845"/>
          <w:pgMar w:top="400" w:right="1172" w:bottom="1440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740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NUSRATH JUNAIDI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Controller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sectPr w:rsidR="00FC693F" w:rsidRPr="0006063C" w:rsidSect="00034616">
      <w:pgSz w:w="11910" w:h="16845"/>
      <w:pgMar w:top="400" w:right="1172" w:bottom="1440" w:left="91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mailto:sshadulla22@gmail.com" TargetMode="External"/><Relationship Id="rId10" Type="http://schemas.openxmlformats.org/officeDocument/2006/relationships/hyperlink" Target="http://https://www.linkedin.com/in/shadulla-shaikh-2a3354231/" TargetMode="External"/><Relationship Id="rId11" Type="http://schemas.openxmlformats.org/officeDocument/2006/relationships/hyperlink" Target="http://https://github.com/sshadulla22" TargetMode="External"/><Relationship Id="rId12" Type="http://schemas.openxmlformats.org/officeDocument/2006/relationships/hyperlink" Target="https://envee-intern.netlify.app/" TargetMode="External"/><Relationship Id="rId13" Type="http://schemas.openxmlformats.org/officeDocument/2006/relationships/hyperlink" Target="https://startupmela.in/" TargetMode="External"/><Relationship Id="rId14" Type="http://schemas.openxmlformats.org/officeDocument/2006/relationships/hyperlink" Target="https://github.com/sshadulla22/MammoCare_V3" TargetMode="External"/><Relationship Id="rId15" Type="http://schemas.openxmlformats.org/officeDocument/2006/relationships/hyperlink" Target="https://www.linkedin.com/feed/update/urn:li:activity:7254102419851149313/" TargetMode="External"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